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5156" w14:textId="74B321D4" w:rsidR="0092576A" w:rsidRDefault="00DA1268">
      <w:pPr>
        <w:rPr>
          <w:b/>
          <w:color w:val="1C1E21"/>
          <w:sz w:val="21"/>
          <w:szCs w:val="21"/>
          <w:highlight w:val="white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A33BAC" wp14:editId="23AD5B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3400" cy="1803400"/>
            <wp:effectExtent l="0" t="0" r="6350" b="6350"/>
            <wp:wrapSquare wrapText="bothSides"/>
            <wp:docPr id="1348662395" name="Picture 1" descr="Amanda Ma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nda Mah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3314">
        <w:rPr>
          <w:b/>
          <w:color w:val="1C1E21"/>
          <w:sz w:val="21"/>
          <w:szCs w:val="21"/>
          <w:highlight w:val="white"/>
          <w:u w:val="single"/>
        </w:rPr>
        <w:t xml:space="preserve">Amanda </w:t>
      </w:r>
      <w:r w:rsidR="0068140A">
        <w:rPr>
          <w:b/>
          <w:color w:val="1C1E21"/>
          <w:sz w:val="21"/>
          <w:szCs w:val="21"/>
          <w:highlight w:val="white"/>
          <w:u w:val="single"/>
        </w:rPr>
        <w:t>Mahan</w:t>
      </w:r>
      <w:r w:rsidR="006F2799">
        <w:rPr>
          <w:b/>
          <w:color w:val="1C1E21"/>
          <w:sz w:val="21"/>
          <w:szCs w:val="21"/>
          <w:highlight w:val="white"/>
          <w:u w:val="single"/>
        </w:rPr>
        <w:t xml:space="preserve">, </w:t>
      </w:r>
      <w:r w:rsidR="00F841F7">
        <w:rPr>
          <w:b/>
          <w:color w:val="1C1E21"/>
          <w:sz w:val="21"/>
          <w:szCs w:val="21"/>
          <w:highlight w:val="white"/>
          <w:u w:val="single"/>
        </w:rPr>
        <w:t>MA</w:t>
      </w:r>
    </w:p>
    <w:p w14:paraId="5843DE1E" w14:textId="433681E9" w:rsidR="00AF3314" w:rsidRPr="00AF3314" w:rsidRDefault="00DA1268">
      <w:pPr>
        <w:rPr>
          <w:bCs/>
          <w:color w:val="1C1E21"/>
          <w:sz w:val="21"/>
          <w:szCs w:val="21"/>
          <w:highlight w:val="white"/>
        </w:rPr>
      </w:pPr>
      <w:hyperlink r:id="rId5" w:history="1">
        <w:r>
          <w:rPr>
            <w:rStyle w:val="Hyperlink"/>
            <w:bCs/>
            <w:sz w:val="21"/>
            <w:szCs w:val="21"/>
          </w:rPr>
          <w:t>amandam@affinity-strategies.com</w:t>
        </w:r>
      </w:hyperlink>
    </w:p>
    <w:p w14:paraId="61D8F07F" w14:textId="6D4E21CF" w:rsidR="00AF3314" w:rsidRPr="00AF3314" w:rsidRDefault="00AF3314">
      <w:pPr>
        <w:rPr>
          <w:bCs/>
          <w:color w:val="1C1E21"/>
          <w:sz w:val="21"/>
          <w:szCs w:val="21"/>
          <w:highlight w:val="white"/>
        </w:rPr>
      </w:pPr>
      <w:r w:rsidRPr="00AF3314">
        <w:rPr>
          <w:bCs/>
          <w:color w:val="1C1E21"/>
          <w:sz w:val="21"/>
          <w:szCs w:val="21"/>
          <w:highlight w:val="white"/>
        </w:rPr>
        <w:t>207-779-6070</w:t>
      </w:r>
      <w:r w:rsidR="006A0219">
        <w:rPr>
          <w:bCs/>
          <w:color w:val="1C1E21"/>
          <w:sz w:val="21"/>
          <w:szCs w:val="21"/>
          <w:highlight w:val="white"/>
        </w:rPr>
        <w:t xml:space="preserve"> (cell)</w:t>
      </w:r>
    </w:p>
    <w:p w14:paraId="015D2D39" w14:textId="77777777" w:rsidR="00DA1268" w:rsidRPr="00DA1268" w:rsidRDefault="00DA1268" w:rsidP="00DA1268">
      <w:pPr>
        <w:rPr>
          <w:color w:val="1C1E21"/>
          <w:sz w:val="21"/>
          <w:szCs w:val="21"/>
        </w:rPr>
      </w:pPr>
    </w:p>
    <w:p w14:paraId="6E9CA172" w14:textId="50A82725" w:rsidR="00DA1268" w:rsidRPr="00DA1268" w:rsidRDefault="00361B5C" w:rsidP="00DA1268">
      <w:pPr>
        <w:rPr>
          <w:color w:val="1C1E21"/>
          <w:sz w:val="21"/>
          <w:szCs w:val="21"/>
        </w:rPr>
      </w:pPr>
      <w:r>
        <w:rPr>
          <w:color w:val="1C1E21"/>
          <w:sz w:val="21"/>
          <w:szCs w:val="21"/>
        </w:rPr>
        <w:t xml:space="preserve">A Senior Executive Director (ED) at Affinity Strategies, Amanda currently serves as ED for three clients: </w:t>
      </w:r>
      <w:r w:rsidRPr="00DA1268">
        <w:rPr>
          <w:color w:val="1C1E21"/>
          <w:sz w:val="21"/>
          <w:szCs w:val="21"/>
        </w:rPr>
        <w:t>American College of Osteopathic Emergency Physicians (ACOEP)</w:t>
      </w:r>
      <w:r>
        <w:rPr>
          <w:color w:val="1C1E21"/>
          <w:sz w:val="21"/>
          <w:szCs w:val="21"/>
        </w:rPr>
        <w:t>,</w:t>
      </w:r>
      <w:r w:rsidRPr="00DA1268">
        <w:rPr>
          <w:color w:val="1C1E21"/>
          <w:sz w:val="21"/>
          <w:szCs w:val="21"/>
        </w:rPr>
        <w:t xml:space="preserve"> </w:t>
      </w:r>
      <w:r w:rsidR="00DA1268" w:rsidRPr="00DA1268">
        <w:rPr>
          <w:color w:val="1C1E21"/>
          <w:sz w:val="21"/>
          <w:szCs w:val="21"/>
        </w:rPr>
        <w:t>Maine Osteopathic Association</w:t>
      </w:r>
      <w:r w:rsidR="007A481E">
        <w:rPr>
          <w:color w:val="1C1E21"/>
          <w:sz w:val="21"/>
          <w:szCs w:val="21"/>
        </w:rPr>
        <w:t xml:space="preserve"> (MOA)</w:t>
      </w:r>
      <w:r>
        <w:rPr>
          <w:color w:val="1C1E21"/>
          <w:sz w:val="21"/>
          <w:szCs w:val="21"/>
        </w:rPr>
        <w:t xml:space="preserve"> and most recently </w:t>
      </w:r>
      <w:r w:rsidRPr="00361B5C">
        <w:rPr>
          <w:color w:val="1C1E21"/>
          <w:sz w:val="21"/>
          <w:szCs w:val="21"/>
        </w:rPr>
        <w:t>American Society of Medical Association Counsel®</w:t>
      </w:r>
      <w:r w:rsidRPr="00361B5C">
        <w:rPr>
          <w:color w:val="1C1E21"/>
          <w:sz w:val="21"/>
          <w:szCs w:val="21"/>
        </w:rPr>
        <w:t xml:space="preserve"> </w:t>
      </w:r>
      <w:r>
        <w:rPr>
          <w:color w:val="1C1E21"/>
          <w:sz w:val="21"/>
          <w:szCs w:val="21"/>
        </w:rPr>
        <w:t>(ASMAC). Amanda’s association management experience spans nearly a decade. Prior to joining Affinity in 2025, she</w:t>
      </w:r>
      <w:r w:rsidR="00DA1268" w:rsidRPr="00DA1268">
        <w:rPr>
          <w:color w:val="1C1E21"/>
          <w:sz w:val="21"/>
          <w:szCs w:val="21"/>
        </w:rPr>
        <w:t xml:space="preserve"> served in various capacities </w:t>
      </w:r>
      <w:r>
        <w:rPr>
          <w:color w:val="1C1E21"/>
          <w:sz w:val="21"/>
          <w:szCs w:val="21"/>
        </w:rPr>
        <w:t>with the MOA since</w:t>
      </w:r>
      <w:r w:rsidR="00DA1268" w:rsidRPr="00DA1268">
        <w:rPr>
          <w:color w:val="1C1E21"/>
          <w:sz w:val="21"/>
          <w:szCs w:val="21"/>
        </w:rPr>
        <w:t xml:space="preserve"> </w:t>
      </w:r>
      <w:r>
        <w:rPr>
          <w:color w:val="1C1E21"/>
          <w:sz w:val="21"/>
          <w:szCs w:val="21"/>
        </w:rPr>
        <w:t xml:space="preserve">joining the team in </w:t>
      </w:r>
      <w:r w:rsidR="00DA1268" w:rsidRPr="00DA1268">
        <w:rPr>
          <w:color w:val="1C1E21"/>
          <w:sz w:val="21"/>
          <w:szCs w:val="21"/>
        </w:rPr>
        <w:t>2016.</w:t>
      </w:r>
    </w:p>
    <w:p w14:paraId="09EA8609" w14:textId="77777777" w:rsidR="00DA1268" w:rsidRPr="00DA1268" w:rsidRDefault="00DA1268" w:rsidP="00DA1268">
      <w:pPr>
        <w:rPr>
          <w:color w:val="1C1E21"/>
          <w:sz w:val="21"/>
          <w:szCs w:val="21"/>
        </w:rPr>
      </w:pPr>
    </w:p>
    <w:p w14:paraId="0524AA6A" w14:textId="2D3D2BCA" w:rsidR="00DA1268" w:rsidRDefault="00DA1268" w:rsidP="00DA1268">
      <w:pPr>
        <w:rPr>
          <w:color w:val="1C1E21"/>
          <w:sz w:val="21"/>
          <w:szCs w:val="21"/>
        </w:rPr>
      </w:pPr>
      <w:r w:rsidRPr="00DA1268">
        <w:rPr>
          <w:color w:val="1C1E21"/>
          <w:sz w:val="21"/>
          <w:szCs w:val="21"/>
        </w:rPr>
        <w:t xml:space="preserve">Nationally, Amanda is the President of the Association of Osteopathic State Executive Directors (AOSED), and </w:t>
      </w:r>
      <w:r>
        <w:rPr>
          <w:color w:val="1C1E21"/>
          <w:sz w:val="21"/>
          <w:szCs w:val="21"/>
        </w:rPr>
        <w:t xml:space="preserve">represents AOSED on several AOA Bureaus, Councils and Committees including the Strategic Planning Committee, and Bureau of Affiliate Relations. </w:t>
      </w:r>
    </w:p>
    <w:p w14:paraId="3E482EAE" w14:textId="77777777" w:rsidR="00361B5C" w:rsidRDefault="00361B5C" w:rsidP="00DA1268">
      <w:pPr>
        <w:rPr>
          <w:color w:val="1C1E21"/>
          <w:sz w:val="21"/>
          <w:szCs w:val="21"/>
        </w:rPr>
      </w:pPr>
    </w:p>
    <w:p w14:paraId="3FFD92AC" w14:textId="4174C907" w:rsidR="00361B5C" w:rsidRPr="00361B5C" w:rsidRDefault="00361B5C" w:rsidP="00DA1268">
      <w:pPr>
        <w:rPr>
          <w:color w:val="1C1E21"/>
          <w:sz w:val="21"/>
          <w:szCs w:val="21"/>
          <w:highlight w:val="white"/>
        </w:rPr>
      </w:pPr>
      <w:r>
        <w:rPr>
          <w:color w:val="1C1E21"/>
          <w:sz w:val="21"/>
          <w:szCs w:val="21"/>
          <w:highlight w:val="white"/>
        </w:rPr>
        <w:t xml:space="preserve">Prior to her nonprofit work, Amanda gained experience planning corporate and private events at several Maine events companies and resorts. She attended the University of Maine where she earned a BA in Communication and continued her studies to earn a </w:t>
      </w:r>
      <w:proofErr w:type="gramStart"/>
      <w:r>
        <w:rPr>
          <w:color w:val="1C1E21"/>
          <w:sz w:val="21"/>
          <w:szCs w:val="21"/>
          <w:highlight w:val="white"/>
        </w:rPr>
        <w:t>Master’s in Communication</w:t>
      </w:r>
      <w:proofErr w:type="gramEnd"/>
      <w:r>
        <w:rPr>
          <w:color w:val="1C1E21"/>
          <w:sz w:val="21"/>
          <w:szCs w:val="21"/>
          <w:highlight w:val="white"/>
        </w:rPr>
        <w:t xml:space="preserve"> while teaching introductory courses as a Teaching Assistant. </w:t>
      </w:r>
    </w:p>
    <w:p w14:paraId="6AAA5F40" w14:textId="77777777" w:rsidR="00DA1268" w:rsidRPr="00DA1268" w:rsidRDefault="00DA1268" w:rsidP="00DA1268">
      <w:pPr>
        <w:rPr>
          <w:color w:val="1C1E21"/>
          <w:sz w:val="21"/>
          <w:szCs w:val="21"/>
        </w:rPr>
      </w:pPr>
    </w:p>
    <w:p w14:paraId="14DC3731" w14:textId="35FB6C4B" w:rsidR="00DA1268" w:rsidRPr="00DA1268" w:rsidRDefault="00DA1268" w:rsidP="00DA1268">
      <w:pPr>
        <w:rPr>
          <w:color w:val="1C1E21"/>
          <w:sz w:val="21"/>
          <w:szCs w:val="21"/>
        </w:rPr>
      </w:pPr>
      <w:r>
        <w:rPr>
          <w:color w:val="1C1E21"/>
          <w:sz w:val="21"/>
          <w:szCs w:val="21"/>
        </w:rPr>
        <w:t>Outside of</w:t>
      </w:r>
      <w:r w:rsidRPr="00DA1268">
        <w:rPr>
          <w:color w:val="1C1E21"/>
          <w:sz w:val="21"/>
          <w:szCs w:val="21"/>
        </w:rPr>
        <w:t xml:space="preserve"> her nonprofit leadership work, Amanda </w:t>
      </w:r>
      <w:r>
        <w:rPr>
          <w:color w:val="1C1E21"/>
          <w:sz w:val="21"/>
          <w:szCs w:val="21"/>
        </w:rPr>
        <w:t>enjoys travel (and dabbles in travel advising) weddings and events, (as a recovering wedding planner) and enjoying the little things – a good book, a weekend hike, a delicious meal with a view.</w:t>
      </w:r>
      <w:r w:rsidR="007A481E">
        <w:rPr>
          <w:color w:val="1C1E21"/>
          <w:sz w:val="21"/>
          <w:szCs w:val="21"/>
        </w:rPr>
        <w:t xml:space="preserve"> </w:t>
      </w:r>
      <w:r w:rsidRPr="00DA1268">
        <w:rPr>
          <w:color w:val="1C1E21"/>
          <w:sz w:val="21"/>
          <w:szCs w:val="21"/>
        </w:rPr>
        <w:t>A lifelong Mainer, Amanda lives in Topsham with her husband and their Black Lab, Dill.</w:t>
      </w:r>
    </w:p>
    <w:p w14:paraId="3D2DDDAE" w14:textId="1EC5A38D" w:rsidR="0092576A" w:rsidRDefault="00AF3314" w:rsidP="00DA1268">
      <w:r>
        <w:rPr>
          <w:color w:val="1C1E21"/>
          <w:sz w:val="21"/>
          <w:szCs w:val="21"/>
          <w:highlight w:val="white"/>
        </w:rPr>
        <w:t xml:space="preserve"> </w:t>
      </w:r>
    </w:p>
    <w:sectPr w:rsidR="009257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6A"/>
    <w:rsid w:val="00114AB4"/>
    <w:rsid w:val="00146891"/>
    <w:rsid w:val="002850C5"/>
    <w:rsid w:val="00361B5C"/>
    <w:rsid w:val="005552CD"/>
    <w:rsid w:val="0068140A"/>
    <w:rsid w:val="006A0219"/>
    <w:rsid w:val="006F2799"/>
    <w:rsid w:val="007A481E"/>
    <w:rsid w:val="0092576A"/>
    <w:rsid w:val="00AF3314"/>
    <w:rsid w:val="00C2179C"/>
    <w:rsid w:val="00D83B2E"/>
    <w:rsid w:val="00DA1268"/>
    <w:rsid w:val="00F052FE"/>
    <w:rsid w:val="00F600CF"/>
    <w:rsid w:val="00F8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0D5A"/>
  <w15:docId w15:val="{A4017C03-969F-4D04-BE40-CCA40D14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F3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han@mainedo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1271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Richards</dc:creator>
  <cp:lastModifiedBy>Amanda Mahan</cp:lastModifiedBy>
  <cp:revision>2</cp:revision>
  <dcterms:created xsi:type="dcterms:W3CDTF">2025-12-05T19:03:00Z</dcterms:created>
  <dcterms:modified xsi:type="dcterms:W3CDTF">2025-12-05T19:03:00Z</dcterms:modified>
</cp:coreProperties>
</file>